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A0BC" w14:textId="77777777" w:rsidR="00F6495F" w:rsidRDefault="00F6495F" w:rsidP="00F6495F">
      <w:r>
        <w:t>LGBTQ+ Health Disparities and Transgender Athletes</w:t>
      </w:r>
      <w:r>
        <w:t xml:space="preserve"> </w:t>
      </w:r>
    </w:p>
    <w:p w14:paraId="13FFB3DC" w14:textId="77777777" w:rsidR="00F6495F" w:rsidRDefault="00F6495F" w:rsidP="00F6495F">
      <w:r>
        <w:t>Stefanie Bourassa</w:t>
      </w:r>
      <w:r>
        <w:tab/>
      </w:r>
      <w:r>
        <w:tab/>
      </w:r>
      <w:r>
        <w:tab/>
      </w:r>
    </w:p>
    <w:p w14:paraId="48F750A0" w14:textId="77777777" w:rsidR="00F6495F" w:rsidRDefault="00F6495F" w:rsidP="00F6495F">
      <w:r>
        <w:t>2:30 - 3:30pm</w:t>
      </w:r>
      <w:r>
        <w:tab/>
      </w:r>
    </w:p>
    <w:p w14:paraId="73B29805" w14:textId="77777777" w:rsidR="00F6495F" w:rsidRDefault="00F6495F" w:rsidP="00F6495F">
      <w:r>
        <w:t xml:space="preserve">Orthopedic, Manual Therapy, Sports Medicine, Diversity, </w:t>
      </w:r>
      <w:proofErr w:type="gramStart"/>
      <w:r>
        <w:t>Equity</w:t>
      </w:r>
      <w:proofErr w:type="gramEnd"/>
      <w:r>
        <w:t xml:space="preserve"> and Inclusion</w:t>
      </w:r>
      <w:r>
        <w:tab/>
      </w:r>
    </w:p>
    <w:p w14:paraId="2A101795" w14:textId="5BB7ACF3" w:rsidR="00F6495F" w:rsidRDefault="00F6495F" w:rsidP="00F6495F">
      <w:r>
        <w:t>It has been shown that LGBTQ+ diversity, LGBTQ+</w:t>
      </w:r>
      <w:r>
        <w:t xml:space="preserve"> </w:t>
      </w:r>
      <w:r>
        <w:t>inclusion,</w:t>
      </w:r>
      <w:r>
        <w:t xml:space="preserve"> </w:t>
      </w:r>
      <w:r>
        <w:t>and</w:t>
      </w:r>
      <w:r>
        <w:t xml:space="preserve"> </w:t>
      </w:r>
      <w:r>
        <w:t>interaction of the two</w:t>
      </w:r>
      <w:r>
        <w:t xml:space="preserve"> </w:t>
      </w:r>
      <w:r>
        <w:t>are</w:t>
      </w:r>
      <w:r>
        <w:t xml:space="preserve"> </w:t>
      </w:r>
      <w:r>
        <w:t>all associated, with important outcomes for individuals, teams, and organizations. However,</w:t>
      </w:r>
      <w:r>
        <w:t xml:space="preserve"> </w:t>
      </w:r>
      <w:r>
        <w:t>discrimination continues to impact the health of LGBTQ+ athletes.</w:t>
      </w:r>
      <w:r>
        <w:t xml:space="preserve"> </w:t>
      </w:r>
      <w:r>
        <w:t>There are additional concerns which impact transgender athletes, as</w:t>
      </w:r>
      <w:r>
        <w:t xml:space="preserve"> </w:t>
      </w:r>
      <w:r>
        <w:t>there is not a</w:t>
      </w:r>
      <w:r>
        <w:t xml:space="preserve"> </w:t>
      </w:r>
      <w:r>
        <w:t>monolithic path for transitioning;</w:t>
      </w:r>
      <w:r>
        <w:t xml:space="preserve"> </w:t>
      </w:r>
      <w:r>
        <w:t>individuals consider what changes are comfortable,</w:t>
      </w:r>
      <w:r>
        <w:t xml:space="preserve"> </w:t>
      </w:r>
      <w:r>
        <w:t>correspond with their gender identity, and fit into their life situations. Some of these changes</w:t>
      </w:r>
      <w:r>
        <w:t xml:space="preserve"> </w:t>
      </w:r>
      <w:r>
        <w:t>will directly influence athletic performance and are addressed in some sport eligibility policies,</w:t>
      </w:r>
      <w:r>
        <w:t xml:space="preserve"> </w:t>
      </w:r>
      <w:r>
        <w:t>and athletes may have to consider eligibility requirements that will factor into decisions</w:t>
      </w:r>
      <w:r>
        <w:t xml:space="preserve"> </w:t>
      </w:r>
      <w:r>
        <w:t>regarding transitioning. As part of the multidisciplinary team for the athlete, it is important for</w:t>
      </w:r>
      <w:r>
        <w:t xml:space="preserve"> </w:t>
      </w:r>
      <w:r>
        <w:t>sports</w:t>
      </w:r>
      <w:r>
        <w:t xml:space="preserve"> </w:t>
      </w:r>
      <w:r>
        <w:t>physical therapists to understand</w:t>
      </w:r>
      <w:r>
        <w:t xml:space="preserve"> </w:t>
      </w:r>
      <w:r>
        <w:t>eligibility</w:t>
      </w:r>
      <w:r>
        <w:t xml:space="preserve"> </w:t>
      </w:r>
      <w:r>
        <w:t>requirements for athletes of different</w:t>
      </w:r>
      <w:r>
        <w:t xml:space="preserve"> </w:t>
      </w:r>
      <w:r>
        <w:t>ages/levels, in addition to the impact of hormonal therapy on sports physiology.</w:t>
      </w:r>
      <w:r>
        <w:t xml:space="preserve"> </w:t>
      </w:r>
      <w:r>
        <w:t>This session will discuss the health care disparities which are experienced by LGBTQ+</w:t>
      </w:r>
      <w:r>
        <w:t xml:space="preserve"> </w:t>
      </w:r>
      <w:r>
        <w:t xml:space="preserve">athletes, current </w:t>
      </w:r>
      <w:proofErr w:type="gramStart"/>
      <w:r>
        <w:t>guidelines</w:t>
      </w:r>
      <w:proofErr w:type="gramEnd"/>
      <w:r>
        <w:t xml:space="preserve"> and recommendations for inclusivity in athletic environments,</w:t>
      </w:r>
      <w:r>
        <w:t xml:space="preserve"> </w:t>
      </w:r>
      <w:r>
        <w:t>psychological considerations for LGBTQ+ athletes, and physiological considerations for</w:t>
      </w:r>
      <w:r>
        <w:t xml:space="preserve"> </w:t>
      </w:r>
      <w:r>
        <w:t>transgender athletes across the continuum of care</w:t>
      </w:r>
    </w:p>
    <w:p w14:paraId="3E5BB9C0" w14:textId="13D3758F" w:rsidR="00F6495F" w:rsidRDefault="00F6495F" w:rsidP="00F6495F">
      <w:r>
        <w:t>Objectives</w:t>
      </w:r>
    </w:p>
    <w:p w14:paraId="7B62615B" w14:textId="46657C3B" w:rsidR="00F6495F" w:rsidRDefault="00F6495F" w:rsidP="00F6495F">
      <w:r>
        <w:t>1.</w:t>
      </w:r>
      <w:r>
        <w:tab/>
        <w:t>Discern the health care disparities experienced by LGBTQ+ athletes.</w:t>
      </w:r>
    </w:p>
    <w:p w14:paraId="083DDD6B" w14:textId="77777777" w:rsidR="00F6495F" w:rsidRDefault="00F6495F" w:rsidP="00F6495F">
      <w:r>
        <w:t>2.</w:t>
      </w:r>
      <w:r>
        <w:tab/>
        <w:t>Discuss the current guidelines and recommendations for inclusivity in athletic environments for LGBTQ+ athletes.</w:t>
      </w:r>
    </w:p>
    <w:p w14:paraId="48640100" w14:textId="77777777" w:rsidR="00F6495F" w:rsidRDefault="00F6495F" w:rsidP="00F6495F">
      <w:r>
        <w:t>3.</w:t>
      </w:r>
      <w:r>
        <w:tab/>
        <w:t>Identify psychological considerations for LGBTQ+ athletes.</w:t>
      </w:r>
    </w:p>
    <w:p w14:paraId="15ED3849" w14:textId="77777777" w:rsidR="00F6495F" w:rsidRDefault="00F6495F" w:rsidP="00F6495F">
      <w:r>
        <w:t>4.</w:t>
      </w:r>
      <w:r>
        <w:tab/>
        <w:t>Examine physiological considerations for transgender athletes across the continuum of care.</w:t>
      </w:r>
      <w:r>
        <w:tab/>
      </w:r>
    </w:p>
    <w:p w14:paraId="19405888" w14:textId="77777777" w:rsidR="00F6495F" w:rsidRDefault="00F6495F" w:rsidP="00F6495F"/>
    <w:p w14:paraId="42C27718" w14:textId="54911D11" w:rsidR="00F6495F" w:rsidRDefault="00F6495F" w:rsidP="00F6495F">
      <w:r>
        <w:t xml:space="preserve">Cunningham GB, </w:t>
      </w:r>
      <w:proofErr w:type="spellStart"/>
      <w:r>
        <w:t>Nite</w:t>
      </w:r>
      <w:proofErr w:type="spellEnd"/>
      <w:r>
        <w:t xml:space="preserve"> C. LGBT diversity and inclusion community characteristics, and success. </w:t>
      </w:r>
      <w:proofErr w:type="spellStart"/>
      <w:r>
        <w:t>Jounral</w:t>
      </w:r>
      <w:proofErr w:type="spellEnd"/>
      <w:r>
        <w:t xml:space="preserve"> of Sport Management </w:t>
      </w:r>
      <w:proofErr w:type="gramStart"/>
      <w:r>
        <w:t>2020;34:533</w:t>
      </w:r>
      <w:proofErr w:type="gramEnd"/>
      <w:r>
        <w:t xml:space="preserve">-541. </w:t>
      </w:r>
    </w:p>
    <w:p w14:paraId="2752AFF5" w14:textId="5E14EFD6" w:rsidR="00F6495F" w:rsidRDefault="00F6495F" w:rsidP="00F6495F">
      <w:r>
        <w:t xml:space="preserve">Ensign KA, Dodge BM, </w:t>
      </w:r>
      <w:proofErr w:type="spellStart"/>
      <w:r>
        <w:t>Herbenick</w:t>
      </w:r>
      <w:proofErr w:type="spellEnd"/>
      <w:r>
        <w:t xml:space="preserve"> D, Docherty CL. Development of an instrument to assess athletic trainers’ attitudes towards transgender patients.  J </w:t>
      </w:r>
      <w:proofErr w:type="spellStart"/>
      <w:r>
        <w:t>Athl</w:t>
      </w:r>
      <w:proofErr w:type="spellEnd"/>
      <w:r>
        <w:t xml:space="preserve"> Train 2018;53(4):431-6.</w:t>
      </w:r>
    </w:p>
    <w:p w14:paraId="527954FA" w14:textId="6441DCB3" w:rsidR="00F6495F" w:rsidRDefault="00F6495F" w:rsidP="00F6495F">
      <w:r>
        <w:t xml:space="preserve">Ensign KA, </w:t>
      </w:r>
      <w:proofErr w:type="spellStart"/>
      <w:r>
        <w:t>Yiamouyiannis</w:t>
      </w:r>
      <w:proofErr w:type="spellEnd"/>
      <w:r>
        <w:t xml:space="preserve"> A, White KM, Ridpath BD. Athletic trainers’ attitudes toward lesbian, gay, and bisexual National Collegiate Athletic Association student-athletes. J </w:t>
      </w:r>
      <w:proofErr w:type="spellStart"/>
      <w:r>
        <w:t>Athl</w:t>
      </w:r>
      <w:proofErr w:type="spellEnd"/>
      <w:r>
        <w:t xml:space="preserve"> Train 2011;46(1):69-75.</w:t>
      </w:r>
    </w:p>
    <w:p w14:paraId="775A291F" w14:textId="4DBCB7D0" w:rsidR="00F6495F" w:rsidRDefault="00F6495F" w:rsidP="00F6495F">
      <w:proofErr w:type="spellStart"/>
      <w:r>
        <w:t>Pitsiladis</w:t>
      </w:r>
      <w:proofErr w:type="spellEnd"/>
      <w:r>
        <w:t xml:space="preserve"> Y, Harper J, </w:t>
      </w:r>
      <w:proofErr w:type="spellStart"/>
      <w:r>
        <w:t>Betancurt</w:t>
      </w:r>
      <w:proofErr w:type="spellEnd"/>
      <w:r>
        <w:t xml:space="preserve"> JO, et al. Beyond fairness: the biology of inclusion for transgender and intersex athletes. </w:t>
      </w:r>
      <w:proofErr w:type="spellStart"/>
      <w:r>
        <w:t>Curr</w:t>
      </w:r>
      <w:proofErr w:type="spellEnd"/>
      <w:r>
        <w:t xml:space="preserve"> Sports Med Rep 2016Nov/Dec;15(6):386-388.</w:t>
      </w:r>
    </w:p>
    <w:p w14:paraId="6B610BAD" w14:textId="77777777" w:rsidR="00F6495F" w:rsidRDefault="00F6495F" w:rsidP="00F6495F">
      <w:proofErr w:type="spellStart"/>
      <w:r>
        <w:t>Wiik</w:t>
      </w:r>
      <w:proofErr w:type="spellEnd"/>
      <w:r>
        <w:t xml:space="preserve"> A, Lundberg TR, </w:t>
      </w:r>
      <w:proofErr w:type="spellStart"/>
      <w:r>
        <w:t>Rullman</w:t>
      </w:r>
      <w:proofErr w:type="spellEnd"/>
      <w:r>
        <w:t xml:space="preserve"> E, et al. Muscle strength, size, and composition following 12 months of gender-affirming treatment in transgender individuals. J Clin Endocrinol </w:t>
      </w:r>
      <w:proofErr w:type="spellStart"/>
      <w:r>
        <w:t>Metab</w:t>
      </w:r>
      <w:proofErr w:type="spellEnd"/>
      <w:r>
        <w:t xml:space="preserve"> 2020 Mar;105(3</w:t>
      </w:r>
      <w:proofErr w:type="gramStart"/>
      <w:r>
        <w:t>):dgz</w:t>
      </w:r>
      <w:proofErr w:type="gramEnd"/>
      <w:r>
        <w:t>247.</w:t>
      </w:r>
      <w:r>
        <w:tab/>
      </w:r>
    </w:p>
    <w:p w14:paraId="5DF40564" w14:textId="66FF4E05" w:rsidR="003C23D9" w:rsidRDefault="00F6495F" w:rsidP="00F6495F">
      <w:r>
        <w:lastRenderedPageBreak/>
        <w:t xml:space="preserve">Stefanie is the sports medicine manager for Hartford Healthcare and the current APTA CT President.  She has presented on this topic at Combined Sections Meeting and APTA RI Annual Meeting.  Stefanie received her Doctorate from Russell Sage Colleges in Troy NY and her </w:t>
      </w:r>
      <w:proofErr w:type="spellStart"/>
      <w:proofErr w:type="gramStart"/>
      <w:r>
        <w:t>Masters</w:t>
      </w:r>
      <w:proofErr w:type="spellEnd"/>
      <w:proofErr w:type="gramEnd"/>
      <w:r>
        <w:t xml:space="preserve"> degree from University of Hartford where she was a DI goalkeeper for the Women's soccer team.</w:t>
      </w:r>
      <w:r>
        <w:tab/>
      </w:r>
      <w:r>
        <w:tab/>
      </w:r>
      <w:r>
        <w:tab/>
      </w:r>
      <w:r>
        <w:tab/>
      </w:r>
      <w:r>
        <w:tab/>
      </w:r>
      <w:r>
        <w:tab/>
      </w:r>
    </w:p>
    <w:sectPr w:rsidR="003C2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5F"/>
    <w:rsid w:val="003C23D9"/>
    <w:rsid w:val="00F6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87B3"/>
  <w15:chartTrackingRefBased/>
  <w15:docId w15:val="{200E7F2F-A098-4215-9C6C-8750DB35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2710</Characters>
  <Application>Microsoft Office Word</Application>
  <DocSecurity>0</DocSecurity>
  <Lines>51</Lines>
  <Paragraphs>24</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Paolangeli</dc:creator>
  <cp:keywords/>
  <dc:description/>
  <cp:lastModifiedBy>Tamara Paolangeli</cp:lastModifiedBy>
  <cp:revision>2</cp:revision>
  <dcterms:created xsi:type="dcterms:W3CDTF">2022-09-19T01:18:00Z</dcterms:created>
  <dcterms:modified xsi:type="dcterms:W3CDTF">2022-09-19T01:18:00Z</dcterms:modified>
</cp:coreProperties>
</file>